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3B" w:rsidRDefault="00352F3B">
      <w:pPr>
        <w:jc w:val="center"/>
        <w:rPr>
          <w:sz w:val="16"/>
          <w:szCs w:val="16"/>
        </w:rPr>
      </w:pPr>
    </w:p>
    <w:p w:rsidR="00352F3B" w:rsidRDefault="00E8718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52F3B" w:rsidRDefault="00E8718A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F3B" w:rsidRDefault="00E8718A">
      <w:pPr>
        <w:pStyle w:val="1"/>
        <w:jc w:val="center"/>
        <w:rPr>
          <w:b/>
        </w:rPr>
      </w:pPr>
      <w:r>
        <w:rPr>
          <w:b/>
        </w:rPr>
        <w:t>ДУМА</w:t>
      </w:r>
    </w:p>
    <w:p w:rsidR="00352F3B" w:rsidRDefault="00E8718A">
      <w:pPr>
        <w:pStyle w:val="1"/>
        <w:jc w:val="center"/>
        <w:rPr>
          <w:b/>
        </w:rPr>
      </w:pPr>
      <w:r>
        <w:rPr>
          <w:b/>
        </w:rPr>
        <w:t xml:space="preserve">УССУРИЙСКОГО ГОРОДСКОГО ОКРУГА </w:t>
      </w:r>
    </w:p>
    <w:p w:rsidR="00352F3B" w:rsidRDefault="00E871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352F3B" w:rsidRDefault="00352F3B">
      <w:pPr>
        <w:jc w:val="center"/>
        <w:rPr>
          <w:b/>
          <w:sz w:val="28"/>
          <w:szCs w:val="28"/>
        </w:rPr>
      </w:pPr>
    </w:p>
    <w:p w:rsidR="00352F3B" w:rsidRDefault="00352F3B">
      <w:pPr>
        <w:jc w:val="center"/>
        <w:rPr>
          <w:b/>
          <w:sz w:val="28"/>
          <w:szCs w:val="28"/>
        </w:rPr>
      </w:pPr>
    </w:p>
    <w:p w:rsidR="00352F3B" w:rsidRDefault="00E8718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352F3B" w:rsidRDefault="00352F3B">
      <w:pPr>
        <w:rPr>
          <w:b/>
          <w:szCs w:val="28"/>
        </w:rPr>
      </w:pPr>
    </w:p>
    <w:p w:rsidR="00352F3B" w:rsidRDefault="00352F3B">
      <w:pPr>
        <w:rPr>
          <w:b/>
          <w:szCs w:val="28"/>
        </w:rPr>
      </w:pPr>
    </w:p>
    <w:p w:rsidR="00352F3B" w:rsidRDefault="00E8718A">
      <w:pPr>
        <w:rPr>
          <w:sz w:val="28"/>
          <w:szCs w:val="28"/>
        </w:rPr>
      </w:pPr>
      <w:r>
        <w:rPr>
          <w:sz w:val="28"/>
          <w:szCs w:val="28"/>
        </w:rPr>
        <w:t>28.10.2025                                   г. Уссурийск                               № ___ - НПА</w:t>
      </w:r>
    </w:p>
    <w:p w:rsidR="00352F3B" w:rsidRDefault="00E8718A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2F3B" w:rsidRDefault="00352F3B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52F3B" w:rsidRDefault="00E8718A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Думы </w:t>
      </w:r>
      <w:proofErr w:type="gramStart"/>
      <w:r>
        <w:rPr>
          <w:b/>
          <w:szCs w:val="28"/>
        </w:rPr>
        <w:t>Уссурийского</w:t>
      </w:r>
      <w:proofErr w:type="gramEnd"/>
    </w:p>
    <w:p w:rsidR="00352F3B" w:rsidRDefault="00E8718A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городского округа от </w:t>
      </w:r>
      <w:r>
        <w:rPr>
          <w:b/>
          <w:szCs w:val="28"/>
        </w:rPr>
        <w:t>29 сентября 2015 года № 238-НПА</w:t>
      </w:r>
    </w:p>
    <w:p w:rsidR="00352F3B" w:rsidRDefault="00E8718A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b/>
          <w:spacing w:val="-1"/>
          <w:sz w:val="28"/>
          <w:szCs w:val="28"/>
        </w:rPr>
        <w:t xml:space="preserve">Об </w:t>
      </w:r>
      <w:r>
        <w:rPr>
          <w:b/>
          <w:color w:val="000000"/>
          <w:sz w:val="28"/>
          <w:szCs w:val="28"/>
        </w:rPr>
        <w:t>экспертизе муниципальных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нормативных правовых актов </w:t>
      </w:r>
    </w:p>
    <w:p w:rsidR="00352F3B" w:rsidRDefault="00E8718A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</w:t>
      </w:r>
      <w:r>
        <w:rPr>
          <w:b/>
          <w:spacing w:val="-1"/>
          <w:sz w:val="28"/>
          <w:szCs w:val="28"/>
        </w:rPr>
        <w:t>оценке регулирующего воздей</w:t>
      </w:r>
      <w:r>
        <w:rPr>
          <w:b/>
          <w:color w:val="000000"/>
          <w:sz w:val="28"/>
          <w:szCs w:val="28"/>
        </w:rPr>
        <w:t>ствия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проектов муниципальных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нормативных правовых актов,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затрагивающих вопросы</w:t>
      </w:r>
    </w:p>
    <w:p w:rsidR="00352F3B" w:rsidRDefault="00E8718A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осуществления предпринимательской и иной</w:t>
      </w:r>
    </w:p>
    <w:p w:rsidR="00352F3B" w:rsidRDefault="00E8718A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Cs w:val="28"/>
        </w:rPr>
      </w:pPr>
      <w:r>
        <w:rPr>
          <w:b/>
          <w:color w:val="000000"/>
          <w:sz w:val="28"/>
          <w:szCs w:val="28"/>
        </w:rPr>
        <w:t xml:space="preserve"> экономической де</w:t>
      </w:r>
      <w:r>
        <w:rPr>
          <w:b/>
          <w:color w:val="000000"/>
          <w:sz w:val="28"/>
          <w:szCs w:val="28"/>
        </w:rPr>
        <w:t>ятельности</w:t>
      </w:r>
      <w:r>
        <w:rPr>
          <w:b/>
          <w:szCs w:val="28"/>
        </w:rPr>
        <w:t>"</w:t>
      </w:r>
    </w:p>
    <w:p w:rsidR="00352F3B" w:rsidRDefault="00352F3B">
      <w:pPr>
        <w:pStyle w:val="af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352F3B" w:rsidRDefault="00352F3B">
      <w:pPr>
        <w:pStyle w:val="af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352F3B" w:rsidRDefault="00E8718A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Федеральным </w:t>
      </w:r>
      <w:hyperlink r:id="rId7">
        <w:r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20 марта 2025 года № 33-ФЗ "Об общих принципах организации местного самоуправления в единой системе публичной власти", </w:t>
      </w:r>
      <w:hyperlink r:id="rId8">
        <w:r>
          <w:rPr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Приморского края от 3 декабря 2014 года № 507-КЗ "О порядке проведения оценки регулирующего воздействия проектов муниципальных </w:t>
      </w:r>
      <w:r>
        <w:rPr>
          <w:bCs/>
          <w:sz w:val="28"/>
          <w:szCs w:val="28"/>
        </w:rPr>
        <w:t>правовых актов в Приморском кр</w:t>
      </w:r>
      <w:r>
        <w:rPr>
          <w:bCs/>
          <w:sz w:val="28"/>
          <w:szCs w:val="28"/>
        </w:rPr>
        <w:t xml:space="preserve">ае", </w:t>
      </w:r>
      <w:hyperlink r:id="rId9">
        <w:r>
          <w:rPr>
            <w:bCs/>
            <w:sz w:val="28"/>
            <w:szCs w:val="28"/>
          </w:rPr>
          <w:t>Уставом</w:t>
        </w:r>
      </w:hyperlink>
      <w:r>
        <w:rPr>
          <w:bCs/>
          <w:sz w:val="28"/>
          <w:szCs w:val="28"/>
        </w:rPr>
        <w:t xml:space="preserve"> Уссурийского городского округа Приморского края,</w:t>
      </w:r>
      <w:r>
        <w:rPr>
          <w:sz w:val="28"/>
          <w:szCs w:val="28"/>
        </w:rPr>
        <w:t xml:space="preserve"> Дума Уссурийского городского округа Приморского края</w:t>
      </w:r>
      <w:proofErr w:type="gramEnd"/>
    </w:p>
    <w:p w:rsidR="00352F3B" w:rsidRDefault="00352F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F3B" w:rsidRDefault="00352F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F3B" w:rsidRDefault="00E8718A">
      <w:pPr>
        <w:shd w:val="clear" w:color="auto" w:fill="FFFFFF"/>
        <w:rPr>
          <w:sz w:val="28"/>
          <w:szCs w:val="28"/>
        </w:rPr>
      </w:pPr>
      <w:r>
        <w:rPr>
          <w:spacing w:val="-10"/>
          <w:sz w:val="28"/>
          <w:szCs w:val="28"/>
        </w:rPr>
        <w:t>РЕШИЛА:</w:t>
      </w:r>
    </w:p>
    <w:p w:rsidR="00352F3B" w:rsidRDefault="00352F3B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352F3B" w:rsidRDefault="00E8718A">
      <w:pPr>
        <w:shd w:val="clear" w:color="auto" w:fill="FFFFFF"/>
        <w:tabs>
          <w:tab w:val="left" w:pos="0"/>
        </w:tabs>
        <w:ind w:firstLine="709"/>
        <w:jc w:val="both"/>
        <w:rPr>
          <w:rFonts w:eastAsia="Arial Unicode MS"/>
          <w:spacing w:val="-5"/>
          <w:sz w:val="28"/>
          <w:szCs w:val="28"/>
        </w:rPr>
      </w:pPr>
      <w:r>
        <w:rPr>
          <w:sz w:val="28"/>
          <w:szCs w:val="28"/>
        </w:rPr>
        <w:t>1. </w:t>
      </w:r>
      <w:r>
        <w:rPr>
          <w:rFonts w:eastAsia="Arial Unicode MS"/>
          <w:sz w:val="28"/>
          <w:szCs w:val="28"/>
        </w:rPr>
        <w:t xml:space="preserve">Внести в </w:t>
      </w:r>
      <w:r>
        <w:rPr>
          <w:rFonts w:eastAsia="Arial Unicode MS"/>
          <w:spacing w:val="-5"/>
          <w:sz w:val="28"/>
          <w:szCs w:val="28"/>
        </w:rPr>
        <w:t xml:space="preserve">решение Думы Уссурийского городского </w:t>
      </w:r>
      <w:r>
        <w:rPr>
          <w:rFonts w:eastAsia="Arial Unicode MS"/>
          <w:spacing w:val="-5"/>
          <w:sz w:val="28"/>
          <w:szCs w:val="28"/>
        </w:rPr>
        <w:t xml:space="preserve">округа от                           29 </w:t>
      </w:r>
      <w:r>
        <w:rPr>
          <w:rFonts w:eastAsia="Arial Unicode MS"/>
          <w:bCs/>
          <w:spacing w:val="-5"/>
          <w:sz w:val="28"/>
          <w:szCs w:val="28"/>
        </w:rPr>
        <w:t>сентября</w:t>
      </w:r>
      <w:r>
        <w:rPr>
          <w:rFonts w:eastAsia="Arial Unicode MS"/>
          <w:spacing w:val="-5"/>
          <w:sz w:val="28"/>
          <w:szCs w:val="28"/>
        </w:rPr>
        <w:t xml:space="preserve"> 201</w:t>
      </w:r>
      <w:r>
        <w:rPr>
          <w:rFonts w:eastAsia="Arial Unicode MS"/>
          <w:bCs/>
          <w:spacing w:val="-5"/>
          <w:sz w:val="28"/>
          <w:szCs w:val="28"/>
        </w:rPr>
        <w:t>5</w:t>
      </w:r>
      <w:r>
        <w:rPr>
          <w:rFonts w:eastAsia="Arial Unicode MS"/>
          <w:spacing w:val="-5"/>
          <w:sz w:val="28"/>
          <w:szCs w:val="28"/>
        </w:rPr>
        <w:t xml:space="preserve"> года № 2</w:t>
      </w:r>
      <w:r>
        <w:rPr>
          <w:rFonts w:eastAsia="Arial Unicode MS"/>
          <w:bCs/>
          <w:spacing w:val="-5"/>
          <w:sz w:val="28"/>
          <w:szCs w:val="28"/>
        </w:rPr>
        <w:t>38</w:t>
      </w:r>
      <w:r>
        <w:rPr>
          <w:rFonts w:eastAsia="Arial Unicode MS"/>
          <w:spacing w:val="-5"/>
          <w:sz w:val="28"/>
          <w:szCs w:val="28"/>
        </w:rPr>
        <w:t>-НПА "</w:t>
      </w:r>
      <w:r>
        <w:rPr>
          <w:spacing w:val="-1"/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>экспертизе муниципальных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нормативных правовых актов и </w:t>
      </w:r>
      <w:r>
        <w:rPr>
          <w:spacing w:val="-1"/>
          <w:sz w:val="28"/>
          <w:szCs w:val="28"/>
        </w:rPr>
        <w:t>оценке регулирующего воздей</w:t>
      </w:r>
      <w:r>
        <w:rPr>
          <w:color w:val="000000"/>
          <w:sz w:val="28"/>
          <w:szCs w:val="28"/>
        </w:rPr>
        <w:t>ствия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проектов муниципальных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нормативных правовых актов,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затрагивающих вопросы осуществления предприним</w:t>
      </w:r>
      <w:r>
        <w:rPr>
          <w:color w:val="000000"/>
          <w:sz w:val="28"/>
          <w:szCs w:val="28"/>
        </w:rPr>
        <w:t>ательской и иной экономической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деятельности</w:t>
      </w:r>
      <w:r>
        <w:rPr>
          <w:sz w:val="28"/>
          <w:szCs w:val="28"/>
        </w:rPr>
        <w:t xml:space="preserve">"  (далее – решение) </w:t>
      </w:r>
      <w:r>
        <w:rPr>
          <w:rFonts w:eastAsia="Arial Unicode MS"/>
          <w:spacing w:val="-5"/>
          <w:sz w:val="28"/>
          <w:szCs w:val="28"/>
        </w:rPr>
        <w:t>следующие изменения:</w:t>
      </w:r>
    </w:p>
    <w:p w:rsidR="00352F3B" w:rsidRDefault="00E8718A">
      <w:pPr>
        <w:pStyle w:val="af1"/>
        <w:spacing w:beforeAutospacing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1) наименование решения изложить в следующей редакции: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"Об оценке регулирующего воздействия проектов муниципальных правовых актов, затрагивающих вопросы осуществления </w:t>
      </w:r>
      <w:r>
        <w:rPr>
          <w:sz w:val="28"/>
          <w:szCs w:val="28"/>
        </w:rPr>
        <w:t>предпринимательской и иной экономической деятельности";</w:t>
      </w:r>
    </w:p>
    <w:p w:rsidR="00352F3B" w:rsidRDefault="00352F3B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пункты 1,2 решения исключить;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пункты 3,4,5,5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 решения изложить в следующей редакции: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"3. Проекты муниципальных правовых актов Уссурийского городского округа Приморского края, устанавливающие н</w:t>
      </w:r>
      <w:r>
        <w:rPr>
          <w:sz w:val="28"/>
          <w:szCs w:val="28"/>
        </w:rPr>
        <w:t>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 для субъектов инвестиционной деятельности (далее - проекты муниципальных акто</w:t>
      </w:r>
      <w:r>
        <w:rPr>
          <w:sz w:val="28"/>
          <w:szCs w:val="28"/>
        </w:rPr>
        <w:t>в), подлежат оценке регулирующего воздействия, за исключением: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проектов нормативных правовых актов Думы Уссурийского городского округа Приморского края (далее - Дума Уссурийского городского округа), устанавливающих, изменяющих, приостанавливающих, отмен</w:t>
      </w:r>
      <w:r>
        <w:rPr>
          <w:sz w:val="28"/>
          <w:szCs w:val="28"/>
        </w:rPr>
        <w:t>яющих местные налоги и сборы;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проектов нормативных правовых актов Думы Уссурийского городского округа, регулирующих бюджетные правоотношения;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проектов нормативных правовых актов, разработанных в целях ликвидации чрезвычайных ситуаций природного и </w:t>
      </w:r>
      <w:r>
        <w:rPr>
          <w:sz w:val="28"/>
          <w:szCs w:val="28"/>
        </w:rPr>
        <w:t>техногенного характера на период действия режимов чрезвычайных ситуаций.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Оценка регулирующего воздействия проектов муниципальных актов, проводится в порядке, установленном муниципальным нормативным правовым актом администрации Уссурийского городского ок</w:t>
      </w:r>
      <w:r>
        <w:rPr>
          <w:sz w:val="28"/>
          <w:szCs w:val="28"/>
        </w:rPr>
        <w:t>руга Приморского края (далее – администрация Уссурийского городского округа).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Оценка регулирующего воздействия </w:t>
      </w:r>
      <w:proofErr w:type="gramStart"/>
      <w:r>
        <w:rPr>
          <w:sz w:val="28"/>
          <w:szCs w:val="28"/>
        </w:rPr>
        <w:t>проектов муниципальных актов, затрагивающих вопросы осуществления предпринимательской и иной экономической деятельности проводится</w:t>
      </w:r>
      <w:proofErr w:type="gramEnd"/>
      <w:r>
        <w:rPr>
          <w:sz w:val="28"/>
          <w:szCs w:val="28"/>
        </w:rPr>
        <w:t xml:space="preserve"> администрац</w:t>
      </w:r>
      <w:r>
        <w:rPr>
          <w:sz w:val="28"/>
          <w:szCs w:val="28"/>
        </w:rPr>
        <w:t>ией Уссурийского городского округа.</w:t>
      </w:r>
    </w:p>
    <w:p w:rsidR="00352F3B" w:rsidRDefault="00E8718A">
      <w:pPr>
        <w:pStyle w:val="af1"/>
        <w:spacing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Заключения на проекты муниципальных актов, содержащих сведения, составляющие государственную тайну, или сведения конфиденциального характера, размещению на информационном ресурсе в информационно-телекоммуникационной </w:t>
      </w:r>
      <w:r>
        <w:rPr>
          <w:sz w:val="28"/>
          <w:szCs w:val="28"/>
        </w:rPr>
        <w:t xml:space="preserve">сети "Интернет" - </w:t>
      </w:r>
      <w:proofErr w:type="spellStart"/>
      <w:proofErr w:type="gramStart"/>
      <w:r>
        <w:rPr>
          <w:sz w:val="28"/>
          <w:szCs w:val="28"/>
        </w:rPr>
        <w:t>интернет-портале</w:t>
      </w:r>
      <w:proofErr w:type="spellEnd"/>
      <w:proofErr w:type="gramEnd"/>
      <w:r>
        <w:rPr>
          <w:sz w:val="28"/>
          <w:szCs w:val="28"/>
        </w:rPr>
        <w:t xml:space="preserve"> для публичного обсуждения нормативных правовых актов Приморского края и их проектов, муниципальных нормативных правовых актов в Приморском крае и их проектов (</w:t>
      </w:r>
      <w:hyperlink r:id="rId10">
        <w:bookmarkStart w:id="0" w:name="&lt;div_class=&quot;doc_www&quot;&gt;&lt;span_class=&quot;aligne"/>
        <w:r>
          <w:rPr>
            <w:rStyle w:val="a9"/>
            <w:rFonts w:eastAsia="Arial Unicode MS"/>
            <w:color w:val="auto"/>
            <w:sz w:val="28"/>
            <w:szCs w:val="28"/>
          </w:rPr>
          <w:t>http://re</w:t>
        </w:r>
        <w:r>
          <w:rPr>
            <w:rStyle w:val="a9"/>
            <w:rFonts w:eastAsia="Arial Unicode MS"/>
            <w:color w:val="auto"/>
            <w:sz w:val="28"/>
            <w:szCs w:val="28"/>
          </w:rPr>
          <w:t>gulation-new.primorsky.ru</w:t>
        </w:r>
      </w:hyperlink>
      <w:bookmarkEnd w:id="0"/>
      <w:r>
        <w:rPr>
          <w:sz w:val="28"/>
          <w:szCs w:val="28"/>
        </w:rPr>
        <w:t>), не подлежат.".</w:t>
      </w:r>
    </w:p>
    <w:p w:rsidR="00352F3B" w:rsidRDefault="00E8718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2. </w:t>
      </w:r>
      <w:r>
        <w:rPr>
          <w:spacing w:val="-2"/>
          <w:sz w:val="28"/>
          <w:szCs w:val="28"/>
        </w:rPr>
        <w:t>Настоящее решение вступает</w:t>
      </w:r>
      <w:r>
        <w:rPr>
          <w:rFonts w:eastAsia="Calibri"/>
          <w:sz w:val="28"/>
          <w:szCs w:val="28"/>
          <w:lang w:eastAsia="en-US"/>
        </w:rPr>
        <w:t xml:space="preserve"> в силу со дня его официального опубликования.</w:t>
      </w:r>
    </w:p>
    <w:p w:rsidR="00352F3B" w:rsidRDefault="00352F3B">
      <w:pPr>
        <w:jc w:val="both"/>
      </w:pPr>
    </w:p>
    <w:p w:rsidR="00352F3B" w:rsidRDefault="00352F3B">
      <w:pPr>
        <w:shd w:val="clear" w:color="auto" w:fill="FFFFFF"/>
        <w:rPr>
          <w:spacing w:val="-9"/>
        </w:rPr>
      </w:pPr>
    </w:p>
    <w:p w:rsidR="00352F3B" w:rsidRDefault="00352F3B">
      <w:pPr>
        <w:shd w:val="clear" w:color="auto" w:fill="FFFFFF"/>
        <w:rPr>
          <w:spacing w:val="-9"/>
        </w:rPr>
      </w:pPr>
    </w:p>
    <w:tbl>
      <w:tblPr>
        <w:tblW w:w="9747" w:type="dxa"/>
        <w:tblInd w:w="108" w:type="dxa"/>
        <w:tblLayout w:type="fixed"/>
        <w:tblLook w:val="04A0"/>
      </w:tblPr>
      <w:tblGrid>
        <w:gridCol w:w="4644"/>
        <w:gridCol w:w="425"/>
        <w:gridCol w:w="4678"/>
      </w:tblGrid>
      <w:tr w:rsidR="00352F3B">
        <w:tc>
          <w:tcPr>
            <w:tcW w:w="4644" w:type="dxa"/>
          </w:tcPr>
          <w:p w:rsidR="00352F3B" w:rsidRDefault="00E8718A">
            <w:pPr>
              <w:ind w:right="-108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Думы Уссурийского городского округа Приморского края</w:t>
            </w:r>
          </w:p>
          <w:p w:rsidR="00352F3B" w:rsidRDefault="00352F3B">
            <w:pPr>
              <w:ind w:right="-108"/>
              <w:jc w:val="both"/>
              <w:rPr>
                <w:rFonts w:eastAsia="Calibri"/>
                <w:sz w:val="16"/>
                <w:szCs w:val="16"/>
              </w:rPr>
            </w:pPr>
          </w:p>
          <w:p w:rsidR="00352F3B" w:rsidRDefault="00E871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___________________ А.Н. Черныш</w:t>
            </w:r>
          </w:p>
        </w:tc>
        <w:tc>
          <w:tcPr>
            <w:tcW w:w="425" w:type="dxa"/>
          </w:tcPr>
          <w:p w:rsidR="00352F3B" w:rsidRDefault="00352F3B">
            <w:pPr>
              <w:tabs>
                <w:tab w:val="left" w:pos="2127"/>
              </w:tabs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</w:tcPr>
          <w:p w:rsidR="00352F3B" w:rsidRDefault="00E8718A">
            <w:pPr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Уссурийского городского окр</w:t>
            </w:r>
            <w:r>
              <w:rPr>
                <w:bCs/>
                <w:sz w:val="28"/>
                <w:szCs w:val="28"/>
              </w:rPr>
              <w:t>уга Приморского края</w:t>
            </w:r>
          </w:p>
          <w:p w:rsidR="00352F3B" w:rsidRDefault="00352F3B">
            <w:pPr>
              <w:ind w:left="-108"/>
              <w:jc w:val="both"/>
              <w:rPr>
                <w:bCs/>
                <w:sz w:val="16"/>
                <w:szCs w:val="16"/>
              </w:rPr>
            </w:pPr>
          </w:p>
          <w:p w:rsidR="00352F3B" w:rsidRDefault="00E871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____________________ Е.Е. Корж</w:t>
            </w:r>
          </w:p>
        </w:tc>
      </w:tr>
    </w:tbl>
    <w:p w:rsidR="00352F3B" w:rsidRDefault="00352F3B">
      <w:pPr>
        <w:shd w:val="clear" w:color="auto" w:fill="FFFFFF"/>
        <w:rPr>
          <w:spacing w:val="-9"/>
          <w:sz w:val="28"/>
          <w:szCs w:val="28"/>
        </w:rPr>
      </w:pPr>
    </w:p>
    <w:sectPr w:rsidR="00352F3B" w:rsidSect="00352F3B">
      <w:headerReference w:type="even" r:id="rId11"/>
      <w:headerReference w:type="default" r:id="rId12"/>
      <w:headerReference w:type="first" r:id="rId13"/>
      <w:pgSz w:w="11906" w:h="16838"/>
      <w:pgMar w:top="765" w:right="849" w:bottom="709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18A" w:rsidRDefault="00E8718A" w:rsidP="00352F3B">
      <w:r>
        <w:separator/>
      </w:r>
    </w:p>
  </w:endnote>
  <w:endnote w:type="continuationSeparator" w:id="0">
    <w:p w:rsidR="00E8718A" w:rsidRDefault="00E8718A" w:rsidP="00352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18A" w:rsidRDefault="00E8718A" w:rsidP="00352F3B">
      <w:r>
        <w:separator/>
      </w:r>
    </w:p>
  </w:footnote>
  <w:footnote w:type="continuationSeparator" w:id="0">
    <w:p w:rsidR="00E8718A" w:rsidRDefault="00E8718A" w:rsidP="00352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3B" w:rsidRDefault="00352F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494501"/>
      <w:docPartObj>
        <w:docPartGallery w:val="Page Numbers (Top of Page)"/>
        <w:docPartUnique/>
      </w:docPartObj>
    </w:sdtPr>
    <w:sdtContent>
      <w:p w:rsidR="00352F3B" w:rsidRDefault="00352F3B">
        <w:pPr>
          <w:pStyle w:val="a6"/>
          <w:jc w:val="center"/>
        </w:pPr>
        <w:r>
          <w:fldChar w:fldCharType="begin"/>
        </w:r>
        <w:r w:rsidR="00E8718A">
          <w:instrText xml:space="preserve"> PAGE </w:instrText>
        </w:r>
        <w:r>
          <w:fldChar w:fldCharType="separate"/>
        </w:r>
        <w:r w:rsidR="00FF2D2D">
          <w:rPr>
            <w:noProof/>
          </w:rPr>
          <w:t>2</w:t>
        </w:r>
        <w:r>
          <w:fldChar w:fldCharType="end"/>
        </w:r>
      </w:p>
    </w:sdtContent>
  </w:sdt>
  <w:p w:rsidR="00352F3B" w:rsidRDefault="00352F3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3B" w:rsidRDefault="00352F3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F3B"/>
    <w:rsid w:val="00352F3B"/>
    <w:rsid w:val="00E8718A"/>
    <w:rsid w:val="00FF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3">
    <w:name w:val="Основной текст 3 Знак"/>
    <w:basedOn w:val="a0"/>
    <w:link w:val="30"/>
    <w:qFormat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075B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FD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qFormat/>
    <w:rsid w:val="00EF505B"/>
  </w:style>
  <w:style w:type="character" w:customStyle="1" w:styleId="a5">
    <w:name w:val="Верхний колонтитул Знак"/>
    <w:basedOn w:val="a0"/>
    <w:link w:val="a6"/>
    <w:uiPriority w:val="99"/>
    <w:qFormat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qFormat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22DEF"/>
    <w:rPr>
      <w:color w:val="0563C1"/>
      <w:u w:val="single"/>
    </w:rPr>
  </w:style>
  <w:style w:type="paragraph" w:customStyle="1" w:styleId="aa">
    <w:name w:val="Заголовок"/>
    <w:basedOn w:val="a"/>
    <w:next w:val="ab"/>
    <w:qFormat/>
    <w:rsid w:val="00352F3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rsid w:val="00352F3B"/>
    <w:pPr>
      <w:spacing w:after="140" w:line="276" w:lineRule="auto"/>
    </w:pPr>
  </w:style>
  <w:style w:type="paragraph" w:styleId="ac">
    <w:name w:val="List"/>
    <w:basedOn w:val="ab"/>
    <w:rsid w:val="00352F3B"/>
    <w:rPr>
      <w:rFonts w:cs="Lucida Sans"/>
    </w:rPr>
  </w:style>
  <w:style w:type="paragraph" w:styleId="ad">
    <w:name w:val="caption"/>
    <w:basedOn w:val="a"/>
    <w:qFormat/>
    <w:rsid w:val="00352F3B"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rsid w:val="00352F3B"/>
    <w:pPr>
      <w:suppressLineNumbers/>
    </w:pPr>
    <w:rPr>
      <w:rFonts w:cs="Lucida Sans"/>
    </w:rPr>
  </w:style>
  <w:style w:type="paragraph" w:styleId="30">
    <w:name w:val="Body Text 3"/>
    <w:basedOn w:val="a"/>
    <w:link w:val="3"/>
    <w:qFormat/>
    <w:rsid w:val="00075B3D"/>
    <w:pPr>
      <w:jc w:val="both"/>
    </w:pPr>
    <w:rPr>
      <w:sz w:val="26"/>
    </w:rPr>
  </w:style>
  <w:style w:type="paragraph" w:styleId="af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075B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D7075"/>
    <w:rPr>
      <w:rFonts w:ascii="Arial" w:hAnsi="Arial" w:cs="Arial"/>
      <w:sz w:val="20"/>
      <w:szCs w:val="20"/>
    </w:rPr>
  </w:style>
  <w:style w:type="paragraph" w:customStyle="1" w:styleId="consplusnormal1">
    <w:name w:val="consplusnormal1"/>
    <w:basedOn w:val="a"/>
    <w:qFormat/>
    <w:rsid w:val="00EF505B"/>
    <w:pPr>
      <w:spacing w:beforeAutospacing="1" w:afterAutospacing="1"/>
    </w:pPr>
  </w:style>
  <w:style w:type="paragraph" w:customStyle="1" w:styleId="af0">
    <w:name w:val="Колонтитулы"/>
    <w:basedOn w:val="a"/>
    <w:qFormat/>
    <w:rsid w:val="00352F3B"/>
  </w:style>
  <w:style w:type="paragraph" w:styleId="a6">
    <w:name w:val="header"/>
    <w:basedOn w:val="a"/>
    <w:link w:val="a5"/>
    <w:uiPriority w:val="99"/>
    <w:unhideWhenUsed/>
    <w:rsid w:val="00D84763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semiHidden/>
    <w:unhideWhenUsed/>
    <w:rsid w:val="00D84763"/>
    <w:pPr>
      <w:tabs>
        <w:tab w:val="center" w:pos="4677"/>
        <w:tab w:val="right" w:pos="9355"/>
      </w:tabs>
    </w:pPr>
  </w:style>
  <w:style w:type="paragraph" w:styleId="af1">
    <w:name w:val="Normal (Web)"/>
    <w:basedOn w:val="a"/>
    <w:uiPriority w:val="99"/>
    <w:semiHidden/>
    <w:unhideWhenUsed/>
    <w:qFormat/>
    <w:rsid w:val="00722DEF"/>
    <w:pPr>
      <w:spacing w:beforeAutospacing="1" w:after="142" w:line="276" w:lineRule="auto"/>
    </w:pPr>
  </w:style>
  <w:style w:type="numbering" w:customStyle="1" w:styleId="af2">
    <w:name w:val="Без списка"/>
    <w:uiPriority w:val="99"/>
    <w:semiHidden/>
    <w:unhideWhenUsed/>
    <w:qFormat/>
    <w:rsid w:val="00352F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12852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1319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regulation-new.primorsky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20&amp;n=21194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dc:description/>
  <cp:lastModifiedBy>ORG01</cp:lastModifiedBy>
  <cp:revision>42</cp:revision>
  <cp:lastPrinted>2025-01-27T07:15:00Z</cp:lastPrinted>
  <dcterms:created xsi:type="dcterms:W3CDTF">2016-10-04T01:52:00Z</dcterms:created>
  <dcterms:modified xsi:type="dcterms:W3CDTF">2025-10-13T02:27:00Z</dcterms:modified>
  <dc:language>ru-RU</dc:language>
</cp:coreProperties>
</file>